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color w:val="005F9F"/>
          <w:sz w:val="37"/>
          <w:szCs w:val="37"/>
        </w:rPr>
      </w:pPr>
      <w:r>
        <w:rPr>
          <w:color w:val="005F9F"/>
          <w:sz w:val="37"/>
          <w:szCs w:val="37"/>
          <w:bdr w:val="none" w:color="auto" w:sz="0" w:space="0"/>
        </w:rPr>
        <w:t>直线加速器安全操作规程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05" w:lineRule="atLeast"/>
        <w:ind w:left="0" w:right="0" w:firstLine="375"/>
        <w:jc w:val="center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instrText xml:space="preserve">INCLUDEPICTURE \d "http://www.china-rt.cn/upload/images/2015-09-25/pic_1443169800522.JPG"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762500" cy="31718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05" w:lineRule="atLeast"/>
        <w:ind w:left="0" w:right="0" w:firstLine="37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1.加速器治疗室工作人员必须了解机器的性能，操作常规和安全保护措施。非本室工作人员不得擅自开机。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05" w:lineRule="atLeast"/>
        <w:ind w:left="0" w:right="0" w:firstLine="37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2.操机工作人员须熟练掌握控制台上所有的模式开关、剂量预定、时间预定、安全联锁控制等装置的功能、作用、操作方法后，方可上机。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05" w:lineRule="atLeast"/>
        <w:ind w:left="0" w:right="0" w:firstLine="37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3.开机前，应对机器的治疗参数、影像、监护系统进行检查确保无误后方可开机。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05" w:lineRule="atLeast"/>
        <w:ind w:left="0" w:right="0" w:firstLine="37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4.操机工作人员离开控制台时，应随身携带模式开关钥匙。停机时，模式开关钥匙应放在指定存放处。只有操作、机修人员有权取用钥匙。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05" w:lineRule="atLeast"/>
        <w:ind w:left="0" w:right="0" w:firstLine="37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5.每次治疗前，应对病人的治疗摆位、治疗参数的设置、处方剂量等治疗计划一一掌握，使肿瘤照射部位得到准确的照射。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05" w:lineRule="atLeast"/>
        <w:ind w:left="0" w:right="0" w:firstLine="37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6.机器旋转前，应检查病人和治疗床的位置，排除旋转中产生碰撞的可能性。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05" w:lineRule="atLeast"/>
        <w:ind w:left="0" w:right="0" w:firstLine="37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7.使用照射筒等附件时，应将其牢牢地装在机头上并锁好。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05" w:lineRule="atLeast"/>
        <w:ind w:left="0" w:right="0" w:firstLine="37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8.在治疗过程中，应随时观察病人及机器运转情况，如因故障使照射终止时，应记下剂量、时间并及时通知机修人员排除故障，如其它原因需终断治疗时，应立即切断机器电源，并记下剂量、时间，通知主管医生进行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535B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2017-03-13T06:09:28Z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